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837"/>
        <w:gridCol w:w="4251"/>
        <w:gridCol w:w="2482"/>
      </w:tblGrid>
      <w:tr w:rsidR="003156A6" w:rsidTr="004A3E10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vAlign w:val="center"/>
          </w:tcPr>
          <w:p w:rsidR="003156A6" w:rsidRPr="003156A6" w:rsidRDefault="003156A6" w:rsidP="004A3E10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3156A6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3156A6" w:rsidRPr="003156A6" w:rsidRDefault="003156A6" w:rsidP="004A3E10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3156A6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3156A6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3156A6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3156A6" w:rsidRPr="00EC4EAA" w:rsidRDefault="003156A6" w:rsidP="004A3E10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3156A6" w:rsidRPr="00EC4EAA" w:rsidRDefault="003156A6" w:rsidP="004A3E10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3156A6" w:rsidRPr="003156A6" w:rsidRDefault="003156A6" w:rsidP="004A3E10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3156A6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3156A6" w:rsidRPr="003156A6" w:rsidRDefault="003156A6" w:rsidP="004A3E10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3156A6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3156A6" w:rsidTr="004A3E10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3156A6" w:rsidRDefault="003156A6" w:rsidP="003156A6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 w:rsidRPr="006E14A5"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4F645794" wp14:editId="5780A274">
                  <wp:extent cx="1304290" cy="12738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290" cy="1273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3156A6" w:rsidRPr="006E14A5" w:rsidRDefault="003156A6" w:rsidP="003156A6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6E14A5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3156A6" w:rsidRDefault="003156A6" w:rsidP="003156A6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6E14A5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3156A6" w:rsidRDefault="003156A6" w:rsidP="003156A6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3156A6" w:rsidRPr="00EC4EAA" w:rsidRDefault="003156A6" w:rsidP="004A3E10">
            <w:pPr>
              <w:rPr>
                <w:rFonts w:ascii="Arial" w:hAnsi="Arial" w:cs="Arial"/>
                <w:b/>
                <w:sz w:val="24"/>
              </w:rPr>
            </w:pPr>
            <w:r w:rsidRPr="006A6D34">
              <w:rPr>
                <w:rFonts w:ascii="Arial" w:hAnsi="Arial" w:cs="Arial"/>
                <w:b/>
                <w:sz w:val="24"/>
              </w:rPr>
              <w:t xml:space="preserve">ГОСТ </w:t>
            </w:r>
            <w:r w:rsidRPr="001D761A">
              <w:rPr>
                <w:rFonts w:ascii="Arial" w:hAnsi="Arial" w:cs="Arial"/>
                <w:b/>
                <w:sz w:val="24"/>
              </w:rPr>
              <w:t xml:space="preserve">ISO </w:t>
            </w:r>
            <w:r>
              <w:rPr>
                <w:rFonts w:ascii="Arial" w:hAnsi="Arial" w:cs="Arial"/>
                <w:b/>
                <w:sz w:val="24"/>
              </w:rPr>
              <w:t>3856-</w:t>
            </w:r>
            <w:r w:rsidR="00CB28AB">
              <w:rPr>
                <w:rFonts w:ascii="Arial" w:hAnsi="Arial" w:cs="Arial"/>
                <w:b/>
                <w:sz w:val="24"/>
              </w:rPr>
              <w:t>6</w:t>
            </w:r>
          </w:p>
          <w:p w:rsidR="003156A6" w:rsidRPr="00773C2D" w:rsidRDefault="003156A6" w:rsidP="004A3E10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>
              <w:rPr>
                <w:rFonts w:ascii="Arial" w:hAnsi="Arial" w:cs="Arial"/>
                <w:i/>
                <w:sz w:val="24"/>
              </w:rPr>
              <w:t xml:space="preserve">(проект, </w:t>
            </w:r>
            <w:r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773C2D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3156A6" w:rsidRDefault="003156A6" w:rsidP="004A3E1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i/>
                <w:sz w:val="24"/>
              </w:rPr>
              <w:t>первая</w:t>
            </w:r>
            <w:r w:rsidRPr="006A6D34">
              <w:rPr>
                <w:rFonts w:ascii="Arial" w:hAnsi="Arial" w:cs="Arial"/>
                <w:i/>
                <w:sz w:val="24"/>
              </w:rPr>
              <w:t xml:space="preserve"> редакция)</w:t>
            </w:r>
          </w:p>
        </w:tc>
      </w:tr>
    </w:tbl>
    <w:p w:rsidR="003156A6" w:rsidRPr="006E14A5" w:rsidRDefault="003156A6" w:rsidP="003156A6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082BE5" w:rsidRDefault="00082BE5" w:rsidP="009C70F3">
      <w:pPr>
        <w:widowControl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Материалы лакокрасочные</w:t>
      </w:r>
    </w:p>
    <w:p w:rsidR="00082BE5" w:rsidRDefault="00976DB4" w:rsidP="009C70F3">
      <w:pPr>
        <w:widowControl w:val="0"/>
        <w:jc w:val="center"/>
        <w:rPr>
          <w:rFonts w:ascii="Arial" w:hAnsi="Arial" w:cs="Arial"/>
          <w:b/>
          <w:sz w:val="24"/>
        </w:rPr>
      </w:pPr>
      <w:r w:rsidRPr="00082BE5">
        <w:rPr>
          <w:rFonts w:ascii="Arial" w:hAnsi="Arial" w:cs="Arial"/>
          <w:b/>
          <w:sz w:val="24"/>
        </w:rPr>
        <w:t>Методы о</w:t>
      </w:r>
      <w:r>
        <w:rPr>
          <w:rFonts w:ascii="Arial" w:hAnsi="Arial" w:cs="Arial"/>
          <w:b/>
          <w:sz w:val="24"/>
        </w:rPr>
        <w:t>пределения содержания металлов</w:t>
      </w:r>
    </w:p>
    <w:p w:rsidR="00082BE5" w:rsidRDefault="00082BE5" w:rsidP="009C70F3">
      <w:pPr>
        <w:widowControl w:val="0"/>
        <w:jc w:val="center"/>
        <w:rPr>
          <w:rFonts w:ascii="Arial" w:hAnsi="Arial" w:cs="Arial"/>
          <w:b/>
          <w:sz w:val="24"/>
        </w:rPr>
      </w:pPr>
    </w:p>
    <w:p w:rsidR="00A912B4" w:rsidRDefault="00976DB4" w:rsidP="009C70F3">
      <w:pPr>
        <w:widowControl w:val="0"/>
        <w:jc w:val="center"/>
        <w:rPr>
          <w:rFonts w:ascii="Arial" w:hAnsi="Arial" w:cs="Arial"/>
          <w:b/>
          <w:sz w:val="24"/>
        </w:rPr>
      </w:pPr>
      <w:r w:rsidRPr="00A912B4">
        <w:rPr>
          <w:rFonts w:ascii="Arial" w:hAnsi="Arial" w:cs="Arial"/>
          <w:b/>
          <w:sz w:val="24"/>
        </w:rPr>
        <w:t>ОПРЕДЕЛЕНИЕ СОДЕРЖАНИЯ ОБЩЕГО «РАСТВОРЕННОГ</w:t>
      </w:r>
      <w:r>
        <w:rPr>
          <w:rFonts w:ascii="Arial" w:hAnsi="Arial" w:cs="Arial"/>
          <w:b/>
          <w:sz w:val="24"/>
        </w:rPr>
        <w:t xml:space="preserve">О» </w:t>
      </w:r>
    </w:p>
    <w:p w:rsidR="00A912B4" w:rsidRDefault="00976DB4" w:rsidP="009C70F3">
      <w:pPr>
        <w:widowControl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ХРОМА В ЖИДКОЙ ЧАСТИ КРАСКИ</w:t>
      </w:r>
    </w:p>
    <w:p w:rsidR="00976DB4" w:rsidRDefault="00976DB4" w:rsidP="009C70F3">
      <w:pPr>
        <w:widowControl w:val="0"/>
        <w:jc w:val="center"/>
        <w:rPr>
          <w:rFonts w:ascii="Arial" w:hAnsi="Arial" w:cs="Arial"/>
          <w:b/>
          <w:sz w:val="24"/>
        </w:rPr>
      </w:pPr>
    </w:p>
    <w:p w:rsidR="00082BE5" w:rsidRPr="00406372" w:rsidRDefault="00A912B4" w:rsidP="009C70F3">
      <w:pPr>
        <w:widowControl w:val="0"/>
        <w:jc w:val="center"/>
        <w:rPr>
          <w:rFonts w:ascii="Arial" w:hAnsi="Arial" w:cs="Arial"/>
          <w:b/>
          <w:sz w:val="24"/>
        </w:rPr>
      </w:pPr>
      <w:r w:rsidRPr="00A912B4">
        <w:rPr>
          <w:rFonts w:ascii="Arial" w:hAnsi="Arial" w:cs="Arial"/>
          <w:b/>
          <w:sz w:val="24"/>
        </w:rPr>
        <w:t>Метод</w:t>
      </w:r>
      <w:r w:rsidRPr="00406372">
        <w:rPr>
          <w:rFonts w:ascii="Arial" w:hAnsi="Arial" w:cs="Arial"/>
          <w:b/>
          <w:sz w:val="24"/>
        </w:rPr>
        <w:t xml:space="preserve"> </w:t>
      </w:r>
      <w:r w:rsidRPr="00A912B4">
        <w:rPr>
          <w:rFonts w:ascii="Arial" w:hAnsi="Arial" w:cs="Arial"/>
          <w:b/>
          <w:sz w:val="24"/>
        </w:rPr>
        <w:t>пламенной</w:t>
      </w:r>
      <w:r w:rsidRPr="00406372">
        <w:rPr>
          <w:rFonts w:ascii="Arial" w:hAnsi="Arial" w:cs="Arial"/>
          <w:b/>
          <w:sz w:val="24"/>
        </w:rPr>
        <w:t xml:space="preserve"> </w:t>
      </w:r>
      <w:r w:rsidRPr="00A912B4">
        <w:rPr>
          <w:rFonts w:ascii="Arial" w:hAnsi="Arial" w:cs="Arial"/>
          <w:b/>
          <w:sz w:val="24"/>
        </w:rPr>
        <w:t>атомно</w:t>
      </w:r>
      <w:r w:rsidRPr="00406372">
        <w:rPr>
          <w:rFonts w:ascii="Arial" w:hAnsi="Arial" w:cs="Arial"/>
          <w:b/>
          <w:sz w:val="24"/>
        </w:rPr>
        <w:t>-</w:t>
      </w:r>
      <w:r w:rsidRPr="00A912B4">
        <w:rPr>
          <w:rFonts w:ascii="Arial" w:hAnsi="Arial" w:cs="Arial"/>
          <w:b/>
          <w:sz w:val="24"/>
        </w:rPr>
        <w:t>абсорбционной</w:t>
      </w:r>
      <w:r w:rsidRPr="00406372">
        <w:rPr>
          <w:rFonts w:ascii="Arial" w:hAnsi="Arial" w:cs="Arial"/>
          <w:b/>
          <w:sz w:val="24"/>
        </w:rPr>
        <w:t xml:space="preserve"> </w:t>
      </w:r>
      <w:r w:rsidRPr="00A912B4">
        <w:rPr>
          <w:rFonts w:ascii="Arial" w:hAnsi="Arial" w:cs="Arial"/>
          <w:b/>
          <w:sz w:val="24"/>
        </w:rPr>
        <w:t>спектрометрии</w:t>
      </w:r>
    </w:p>
    <w:p w:rsidR="00A912B4" w:rsidRPr="00406372" w:rsidRDefault="00A912B4" w:rsidP="009C70F3">
      <w:pPr>
        <w:widowControl w:val="0"/>
        <w:jc w:val="center"/>
        <w:rPr>
          <w:rFonts w:ascii="Arial" w:hAnsi="Arial" w:cs="Arial"/>
          <w:i/>
          <w:sz w:val="24"/>
        </w:rPr>
      </w:pPr>
    </w:p>
    <w:p w:rsidR="00F767CC" w:rsidRPr="00406372" w:rsidRDefault="008831BC" w:rsidP="009C70F3">
      <w:pPr>
        <w:widowControl w:val="0"/>
        <w:jc w:val="center"/>
        <w:rPr>
          <w:rFonts w:ascii="Arial" w:hAnsi="Arial" w:cs="Arial"/>
          <w:sz w:val="24"/>
        </w:rPr>
      </w:pPr>
      <w:proofErr w:type="gramStart"/>
      <w:r w:rsidRPr="00406372">
        <w:rPr>
          <w:rFonts w:ascii="Arial" w:hAnsi="Arial" w:cs="Arial"/>
          <w:sz w:val="24"/>
        </w:rPr>
        <w:t>(</w:t>
      </w:r>
      <w:r w:rsidRPr="00976DB4">
        <w:rPr>
          <w:rFonts w:ascii="Arial" w:hAnsi="Arial" w:cs="Arial"/>
          <w:sz w:val="24"/>
          <w:lang w:val="en-US"/>
        </w:rPr>
        <w:t>ISO</w:t>
      </w:r>
      <w:r w:rsidRPr="00406372">
        <w:rPr>
          <w:rFonts w:ascii="Arial" w:hAnsi="Arial" w:cs="Arial"/>
          <w:sz w:val="24"/>
        </w:rPr>
        <w:t xml:space="preserve"> </w:t>
      </w:r>
      <w:r w:rsidR="000B278B" w:rsidRPr="00406372">
        <w:rPr>
          <w:rFonts w:ascii="Arial" w:hAnsi="Arial" w:cs="Arial"/>
          <w:sz w:val="24"/>
        </w:rPr>
        <w:t>3856</w:t>
      </w:r>
      <w:r w:rsidR="009C70F3" w:rsidRPr="00406372">
        <w:rPr>
          <w:rFonts w:ascii="Arial" w:hAnsi="Arial" w:cs="Arial"/>
          <w:sz w:val="24"/>
        </w:rPr>
        <w:t>-</w:t>
      </w:r>
      <w:r w:rsidR="00A912B4" w:rsidRPr="00406372">
        <w:rPr>
          <w:rFonts w:ascii="Arial" w:hAnsi="Arial" w:cs="Arial"/>
          <w:sz w:val="24"/>
        </w:rPr>
        <w:t>6</w:t>
      </w:r>
      <w:r w:rsidRPr="00406372">
        <w:rPr>
          <w:rFonts w:ascii="Arial" w:hAnsi="Arial" w:cs="Arial"/>
          <w:sz w:val="24"/>
        </w:rPr>
        <w:t>:</w:t>
      </w:r>
      <w:r w:rsidR="000B278B" w:rsidRPr="00406372">
        <w:rPr>
          <w:rFonts w:ascii="Arial" w:hAnsi="Arial" w:cs="Arial"/>
          <w:sz w:val="24"/>
        </w:rPr>
        <w:t>84</w:t>
      </w:r>
      <w:r w:rsidR="009C70F3" w:rsidRPr="00406372">
        <w:rPr>
          <w:rFonts w:ascii="Arial" w:hAnsi="Arial" w:cs="Arial"/>
          <w:sz w:val="24"/>
        </w:rPr>
        <w:t>,</w:t>
      </w:r>
      <w:r w:rsidRPr="00406372">
        <w:rPr>
          <w:rFonts w:ascii="Arial" w:hAnsi="Arial" w:cs="Arial"/>
          <w:sz w:val="24"/>
        </w:rPr>
        <w:t xml:space="preserve"> </w:t>
      </w:r>
      <w:proofErr w:type="gramEnd"/>
    </w:p>
    <w:p w:rsidR="00810765" w:rsidRPr="00976DB4" w:rsidRDefault="00A912B4" w:rsidP="009C70F3">
      <w:pPr>
        <w:widowControl w:val="0"/>
        <w:jc w:val="center"/>
        <w:rPr>
          <w:rFonts w:ascii="Arial" w:hAnsi="Arial" w:cs="Arial"/>
          <w:sz w:val="24"/>
          <w:lang w:val="en-US"/>
        </w:rPr>
      </w:pPr>
      <w:r w:rsidRPr="00976DB4">
        <w:rPr>
          <w:rFonts w:ascii="Arial" w:hAnsi="Arial" w:cs="Arial"/>
          <w:sz w:val="24"/>
          <w:lang w:val="en-US"/>
        </w:rPr>
        <w:t xml:space="preserve">Paints and varnishes - Determination of «soluble» metal content - Part 6: </w:t>
      </w:r>
      <w:r w:rsidRPr="00976DB4">
        <w:rPr>
          <w:rFonts w:ascii="Arial" w:hAnsi="Arial" w:cs="Arial"/>
          <w:sz w:val="24"/>
          <w:lang w:val="en-US"/>
        </w:rPr>
        <w:br/>
        <w:t>Determination of total chromium content of the liquid portion of the paint -</w:t>
      </w:r>
      <w:r w:rsidRPr="00976DB4">
        <w:rPr>
          <w:rFonts w:ascii="Arial" w:hAnsi="Arial" w:cs="Arial"/>
          <w:sz w:val="24"/>
          <w:lang w:val="en-US"/>
        </w:rPr>
        <w:br/>
        <w:t>Flame atomic absorption spectrometric method</w:t>
      </w:r>
      <w:r w:rsidR="00F767CC" w:rsidRPr="00976DB4">
        <w:rPr>
          <w:rFonts w:ascii="Arial" w:hAnsi="Arial" w:cs="Arial"/>
          <w:sz w:val="24"/>
          <w:lang w:val="en-US"/>
        </w:rPr>
        <w:t xml:space="preserve">, </w:t>
      </w:r>
      <w:r w:rsidR="008831BC" w:rsidRPr="00976DB4">
        <w:rPr>
          <w:rFonts w:ascii="Arial" w:hAnsi="Arial" w:cs="Arial"/>
          <w:sz w:val="24"/>
          <w:lang w:val="en-US"/>
        </w:rPr>
        <w:t>IDT)</w:t>
      </w:r>
    </w:p>
    <w:p w:rsidR="008831BC" w:rsidRPr="00A912B4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3156A6" w:rsidRPr="003A34C2" w:rsidRDefault="003156A6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A912B4" w:rsidRPr="003A34C2" w:rsidRDefault="00A912B4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8831BC" w:rsidRPr="00A912B4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8831BC" w:rsidRPr="00A912B4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5F34BD" w:rsidRDefault="005F34BD" w:rsidP="00947250"/>
    <w:p w:rsidR="003156A6" w:rsidRDefault="003156A6" w:rsidP="00947250"/>
    <w:p w:rsidR="00F767CC" w:rsidRDefault="00F767CC" w:rsidP="00947250"/>
    <w:p w:rsidR="00B93495" w:rsidRDefault="00B93495" w:rsidP="00947250"/>
    <w:p w:rsidR="005F34BD" w:rsidRDefault="005F34BD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Default="005F34BD" w:rsidP="00EC4EAA">
      <w:pPr>
        <w:tabs>
          <w:tab w:val="left" w:pos="1216"/>
          <w:tab w:val="center" w:pos="4677"/>
        </w:tabs>
        <w:jc w:val="center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lastRenderedPageBreak/>
        <w:t>Предисловие</w:t>
      </w:r>
    </w:p>
    <w:p w:rsidR="00EC4EAA" w:rsidRPr="006A6D34" w:rsidRDefault="00EC4EAA" w:rsidP="00EC4EAA">
      <w:pPr>
        <w:tabs>
          <w:tab w:val="left" w:pos="1216"/>
          <w:tab w:val="center" w:pos="4677"/>
        </w:tabs>
        <w:jc w:val="center"/>
        <w:rPr>
          <w:rFonts w:ascii="Arial" w:hAnsi="Arial" w:cs="Arial"/>
          <w:b/>
          <w:sz w:val="24"/>
        </w:rPr>
      </w:pPr>
    </w:p>
    <w:p w:rsidR="005F34BD" w:rsidRPr="006A6D34" w:rsidRDefault="005F34BD" w:rsidP="00976DB4">
      <w:pPr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</w:t>
      </w:r>
      <w:r w:rsidRPr="006A6D34">
        <w:rPr>
          <w:rFonts w:ascii="Arial" w:hAnsi="Arial" w:cs="Arial"/>
          <w:sz w:val="24"/>
        </w:rPr>
        <w:t>н</w:t>
      </w:r>
      <w:r w:rsidRPr="006A6D34">
        <w:rPr>
          <w:rFonts w:ascii="Arial" w:hAnsi="Arial" w:cs="Arial"/>
          <w:sz w:val="24"/>
        </w:rPr>
        <w:t>дартизации государств, входящих в Содружество Независимых Государств. В дальнейшем возможно вступление в ЕАСС национальных органов по стандарт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зации других государств.</w:t>
      </w:r>
    </w:p>
    <w:p w:rsidR="005F34BD" w:rsidRPr="006A6D34" w:rsidRDefault="005F34BD" w:rsidP="00976DB4">
      <w:pPr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Цели, основные принципы и основной порядок проведения работ по межг</w:t>
      </w:r>
      <w:r w:rsidRPr="006A6D34">
        <w:rPr>
          <w:rFonts w:ascii="Arial" w:hAnsi="Arial" w:cs="Arial"/>
          <w:sz w:val="24"/>
        </w:rPr>
        <w:t>о</w:t>
      </w:r>
      <w:r w:rsidRPr="006A6D34">
        <w:rPr>
          <w:rFonts w:ascii="Arial" w:hAnsi="Arial" w:cs="Arial"/>
          <w:sz w:val="24"/>
        </w:rPr>
        <w:t>сударственной стандартизации установлены ГОСТ 1.0 «Межгосударственная с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стема стандартизации. Основные положения» и ГОСТ 1.2 «Межгосуда</w:t>
      </w:r>
      <w:r w:rsidRPr="006A6D34">
        <w:rPr>
          <w:rFonts w:ascii="Arial" w:hAnsi="Arial" w:cs="Arial"/>
          <w:sz w:val="24"/>
        </w:rPr>
        <w:t>р</w:t>
      </w:r>
      <w:r w:rsidRPr="006A6D34">
        <w:rPr>
          <w:rFonts w:ascii="Arial" w:hAnsi="Arial" w:cs="Arial"/>
          <w:sz w:val="24"/>
        </w:rPr>
        <w:t>ственная система стандартизации. Стандарты межгосударственные, правила и рекоменд</w:t>
      </w:r>
      <w:r w:rsidRPr="006A6D34">
        <w:rPr>
          <w:rFonts w:ascii="Arial" w:hAnsi="Arial" w:cs="Arial"/>
          <w:sz w:val="24"/>
        </w:rPr>
        <w:t>а</w:t>
      </w:r>
      <w:r w:rsidRPr="006A6D34">
        <w:rPr>
          <w:rFonts w:ascii="Arial" w:hAnsi="Arial" w:cs="Arial"/>
          <w:sz w:val="24"/>
        </w:rPr>
        <w:t>ции по межгосударственной стандартизации. Правила разработки, принятия, о</w:t>
      </w:r>
      <w:r w:rsidRPr="006A6D34">
        <w:rPr>
          <w:rFonts w:ascii="Arial" w:hAnsi="Arial" w:cs="Arial"/>
          <w:sz w:val="24"/>
        </w:rPr>
        <w:t>б</w:t>
      </w:r>
      <w:r w:rsidRPr="006A6D34">
        <w:rPr>
          <w:rFonts w:ascii="Arial" w:hAnsi="Arial" w:cs="Arial"/>
          <w:sz w:val="24"/>
        </w:rPr>
        <w:t>новления и отмены».</w:t>
      </w:r>
    </w:p>
    <w:p w:rsidR="00B93495" w:rsidRPr="006A6D34" w:rsidRDefault="00B93495" w:rsidP="00976DB4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976DB4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</w:t>
      </w:r>
      <w:r w:rsidRPr="00040F88">
        <w:rPr>
          <w:rFonts w:ascii="Arial" w:hAnsi="Arial" w:cs="Arial"/>
          <w:sz w:val="24"/>
        </w:rPr>
        <w:t>а</w:t>
      </w:r>
      <w:r w:rsidRPr="00040F88">
        <w:rPr>
          <w:rFonts w:ascii="Arial" w:hAnsi="Arial" w:cs="Arial"/>
          <w:sz w:val="24"/>
        </w:rPr>
        <w:t>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406372">
        <w:rPr>
          <w:rFonts w:ascii="Arial" w:hAnsi="Arial" w:cs="Arial"/>
          <w:sz w:val="24"/>
        </w:rPr>
        <w:t>К</w:t>
      </w:r>
      <w:r w:rsidR="00406372" w:rsidRPr="006A6D34">
        <w:rPr>
          <w:rFonts w:ascii="Arial" w:hAnsi="Arial" w:cs="Arial"/>
          <w:sz w:val="24"/>
        </w:rPr>
        <w:t>омитет</w:t>
      </w:r>
      <w:r w:rsidR="00406372">
        <w:rPr>
          <w:rFonts w:ascii="Arial" w:hAnsi="Arial" w:cs="Arial"/>
          <w:sz w:val="24"/>
        </w:rPr>
        <w:t>а</w:t>
      </w:r>
      <w:r w:rsidR="00406372" w:rsidRPr="006A6D34">
        <w:rPr>
          <w:rFonts w:ascii="Arial" w:hAnsi="Arial" w:cs="Arial"/>
          <w:sz w:val="24"/>
        </w:rPr>
        <w:t xml:space="preserve"> </w:t>
      </w:r>
      <w:r w:rsidR="00406372">
        <w:rPr>
          <w:rFonts w:ascii="Arial" w:hAnsi="Arial" w:cs="Arial"/>
          <w:sz w:val="24"/>
        </w:rPr>
        <w:t>технического регулирования и метрологии</w:t>
      </w:r>
      <w:r w:rsidR="00406372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Министерства торговли и и</w:t>
      </w:r>
      <w:r>
        <w:rPr>
          <w:rFonts w:ascii="Arial" w:hAnsi="Arial" w:cs="Arial"/>
          <w:sz w:val="24"/>
        </w:rPr>
        <w:t>н</w:t>
      </w:r>
      <w:r>
        <w:rPr>
          <w:rFonts w:ascii="Arial" w:hAnsi="Arial" w:cs="Arial"/>
          <w:sz w:val="24"/>
        </w:rPr>
        <w:t>теграции Ре</w:t>
      </w:r>
      <w:bookmarkStart w:id="0" w:name="_GoBack"/>
      <w:bookmarkEnd w:id="0"/>
      <w:r>
        <w:rPr>
          <w:rFonts w:ascii="Arial" w:hAnsi="Arial" w:cs="Arial"/>
          <w:sz w:val="24"/>
        </w:rPr>
        <w:t xml:space="preserve">спублики Казахстан </w:t>
      </w:r>
      <w:r w:rsidRPr="00F97574">
        <w:rPr>
          <w:rFonts w:ascii="Arial" w:hAnsi="Arial" w:cs="Arial"/>
          <w:sz w:val="24"/>
        </w:rPr>
        <w:t>на основе собстве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аутентичного перевода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в пункте 4</w:t>
      </w:r>
    </w:p>
    <w:p w:rsidR="00B93495" w:rsidRPr="006A6D34" w:rsidRDefault="00B93495" w:rsidP="00976DB4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406372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406372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</w:t>
      </w:r>
      <w:r w:rsidRPr="00773C2D">
        <w:rPr>
          <w:rFonts w:ascii="Arial" w:hAnsi="Arial" w:cs="Arial"/>
          <w:sz w:val="24"/>
        </w:rPr>
        <w:t>р</w:t>
      </w:r>
      <w:r w:rsidRPr="00773C2D">
        <w:rPr>
          <w:rFonts w:ascii="Arial" w:hAnsi="Arial" w:cs="Arial"/>
          <w:sz w:val="24"/>
        </w:rPr>
        <w:t>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976DB4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кации (протокол №_____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_____________)</w:t>
      </w:r>
    </w:p>
    <w:p w:rsidR="00B93495" w:rsidRDefault="00B93495" w:rsidP="00976DB4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072" w:type="dxa"/>
        <w:tblInd w:w="1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8"/>
        <w:gridCol w:w="2028"/>
        <w:gridCol w:w="4536"/>
      </w:tblGrid>
      <w:tr w:rsidR="00B93495" w:rsidRPr="006A6D34" w:rsidTr="00976DB4">
        <w:trPr>
          <w:trHeight w:val="824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</w:t>
            </w:r>
            <w:r w:rsidRPr="006A6D34">
              <w:rPr>
                <w:rFonts w:ascii="Arial" w:hAnsi="Arial" w:cs="Arial"/>
                <w:sz w:val="24"/>
              </w:rPr>
              <w:t>а</w:t>
            </w:r>
            <w:r w:rsidRPr="006A6D34">
              <w:rPr>
                <w:rFonts w:ascii="Arial" w:hAnsi="Arial" w:cs="Arial"/>
                <w:sz w:val="24"/>
              </w:rPr>
              <w:t>ние страны по МК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EC4EAA">
        <w:trPr>
          <w:trHeight w:val="170"/>
        </w:trPr>
        <w:tc>
          <w:tcPr>
            <w:tcW w:w="25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5F34BD" w:rsidRDefault="00B93495" w:rsidP="00976DB4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3495" w:rsidRDefault="00B93495" w:rsidP="00976DB4">
      <w:pPr>
        <w:ind w:firstLine="567"/>
        <w:jc w:val="both"/>
        <w:rPr>
          <w:rFonts w:ascii="Arial" w:hAnsi="Arial" w:cs="Arial"/>
          <w:sz w:val="24"/>
        </w:rPr>
      </w:pPr>
    </w:p>
    <w:p w:rsidR="005F34BD" w:rsidRPr="003A34C2" w:rsidRDefault="005F34BD" w:rsidP="00976DB4">
      <w:pPr>
        <w:ind w:firstLine="567"/>
        <w:jc w:val="both"/>
        <w:rPr>
          <w:rFonts w:ascii="Arial" w:hAnsi="Arial" w:cs="Arial"/>
          <w:sz w:val="24"/>
          <w:lang w:val="en-US"/>
        </w:rPr>
      </w:pPr>
      <w:r w:rsidRPr="003A34C2">
        <w:rPr>
          <w:rFonts w:ascii="Arial" w:hAnsi="Arial" w:cs="Arial"/>
          <w:sz w:val="24"/>
        </w:rPr>
        <w:t xml:space="preserve">4 </w:t>
      </w:r>
      <w:r w:rsidR="003A34C2" w:rsidRPr="00A763BE">
        <w:rPr>
          <w:rFonts w:ascii="Arial" w:hAnsi="Arial" w:cs="Arial"/>
          <w:sz w:val="24"/>
        </w:rPr>
        <w:t>Настоящий</w:t>
      </w:r>
      <w:r w:rsidR="003A34C2" w:rsidRPr="003A34C2">
        <w:rPr>
          <w:rFonts w:ascii="Arial" w:hAnsi="Arial" w:cs="Arial"/>
          <w:sz w:val="24"/>
        </w:rPr>
        <w:t xml:space="preserve"> </w:t>
      </w:r>
      <w:r w:rsidR="003A34C2" w:rsidRPr="00A763BE">
        <w:rPr>
          <w:rFonts w:ascii="Arial" w:hAnsi="Arial" w:cs="Arial"/>
          <w:sz w:val="24"/>
        </w:rPr>
        <w:t>стандарт</w:t>
      </w:r>
      <w:r w:rsidR="003A34C2" w:rsidRPr="003A34C2">
        <w:rPr>
          <w:rFonts w:ascii="Arial" w:hAnsi="Arial" w:cs="Arial"/>
          <w:sz w:val="24"/>
        </w:rPr>
        <w:t xml:space="preserve"> </w:t>
      </w:r>
      <w:r w:rsidR="003A34C2" w:rsidRPr="00A763BE">
        <w:rPr>
          <w:rFonts w:ascii="Arial" w:hAnsi="Arial" w:cs="Arial"/>
          <w:sz w:val="24"/>
        </w:rPr>
        <w:t>идентичен</w:t>
      </w:r>
      <w:r w:rsidR="003A34C2" w:rsidRPr="003A34C2">
        <w:rPr>
          <w:rFonts w:ascii="Arial" w:hAnsi="Arial" w:cs="Arial"/>
          <w:sz w:val="24"/>
        </w:rPr>
        <w:t xml:space="preserve"> </w:t>
      </w:r>
      <w:r w:rsidR="003A34C2" w:rsidRPr="006A6D34">
        <w:rPr>
          <w:rFonts w:ascii="Arial" w:hAnsi="Arial" w:cs="Arial"/>
          <w:sz w:val="24"/>
        </w:rPr>
        <w:t>международн</w:t>
      </w:r>
      <w:r w:rsidR="003A34C2">
        <w:rPr>
          <w:rFonts w:ascii="Arial" w:hAnsi="Arial" w:cs="Arial"/>
          <w:sz w:val="24"/>
        </w:rPr>
        <w:t>ому</w:t>
      </w:r>
      <w:r w:rsidR="003A34C2" w:rsidRPr="003A34C2">
        <w:rPr>
          <w:rFonts w:ascii="Arial" w:hAnsi="Arial" w:cs="Arial"/>
          <w:sz w:val="24"/>
        </w:rPr>
        <w:t xml:space="preserve"> </w:t>
      </w:r>
      <w:r w:rsidR="003A34C2" w:rsidRPr="00A763BE">
        <w:rPr>
          <w:rFonts w:ascii="Arial" w:hAnsi="Arial" w:cs="Arial"/>
          <w:sz w:val="24"/>
        </w:rPr>
        <w:t>стандарту</w:t>
      </w:r>
      <w:r w:rsidR="003A34C2" w:rsidRPr="003A34C2">
        <w:rPr>
          <w:rFonts w:ascii="Arial" w:hAnsi="Arial" w:cs="Arial"/>
          <w:sz w:val="24"/>
        </w:rPr>
        <w:t xml:space="preserve"> </w:t>
      </w:r>
      <w:r w:rsidR="003A34C2" w:rsidRPr="003A34C2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  <w:lang w:val="en-US"/>
        </w:rPr>
        <w:t>ISO</w:t>
      </w:r>
      <w:r w:rsidRPr="003A34C2">
        <w:rPr>
          <w:rFonts w:ascii="Arial" w:hAnsi="Arial" w:cs="Arial"/>
          <w:sz w:val="24"/>
        </w:rPr>
        <w:t xml:space="preserve"> </w:t>
      </w:r>
      <w:r w:rsidR="000B278B" w:rsidRPr="003A34C2">
        <w:rPr>
          <w:rFonts w:ascii="Arial" w:hAnsi="Arial" w:cs="Arial"/>
          <w:sz w:val="24"/>
        </w:rPr>
        <w:t>3856</w:t>
      </w:r>
      <w:r w:rsidR="009C70F3" w:rsidRPr="003A34C2">
        <w:rPr>
          <w:rFonts w:ascii="Arial" w:hAnsi="Arial" w:cs="Arial"/>
          <w:sz w:val="24"/>
        </w:rPr>
        <w:t>-</w:t>
      </w:r>
      <w:r w:rsidR="00A912B4" w:rsidRPr="003A34C2">
        <w:rPr>
          <w:rFonts w:ascii="Arial" w:hAnsi="Arial" w:cs="Arial"/>
          <w:sz w:val="24"/>
        </w:rPr>
        <w:t>6</w:t>
      </w:r>
      <w:r w:rsidRPr="003A34C2">
        <w:rPr>
          <w:rFonts w:ascii="Arial" w:hAnsi="Arial" w:cs="Arial"/>
          <w:sz w:val="24"/>
        </w:rPr>
        <w:t>:</w:t>
      </w:r>
      <w:r w:rsidR="000B278B" w:rsidRPr="003A34C2">
        <w:rPr>
          <w:rFonts w:ascii="Arial" w:hAnsi="Arial" w:cs="Arial"/>
          <w:sz w:val="24"/>
        </w:rPr>
        <w:t>84</w:t>
      </w:r>
      <w:r w:rsidRPr="003A34C2">
        <w:rPr>
          <w:rFonts w:ascii="Arial" w:hAnsi="Arial" w:cs="Arial"/>
          <w:sz w:val="24"/>
        </w:rPr>
        <w:t xml:space="preserve"> </w:t>
      </w:r>
      <w:r w:rsidR="003A34C2" w:rsidRPr="00A912B4">
        <w:rPr>
          <w:rFonts w:ascii="Arial" w:hAnsi="Arial" w:cs="Arial"/>
          <w:sz w:val="24"/>
        </w:rPr>
        <w:t>Краски</w:t>
      </w:r>
      <w:r w:rsidR="003A34C2" w:rsidRPr="003A34C2">
        <w:rPr>
          <w:rFonts w:ascii="Arial" w:hAnsi="Arial" w:cs="Arial"/>
          <w:sz w:val="24"/>
        </w:rPr>
        <w:t xml:space="preserve"> </w:t>
      </w:r>
      <w:r w:rsidR="003A34C2" w:rsidRPr="00A912B4">
        <w:rPr>
          <w:rFonts w:ascii="Arial" w:hAnsi="Arial" w:cs="Arial"/>
          <w:sz w:val="24"/>
        </w:rPr>
        <w:t>и</w:t>
      </w:r>
      <w:r w:rsidR="003A34C2" w:rsidRPr="003A34C2">
        <w:rPr>
          <w:rFonts w:ascii="Arial" w:hAnsi="Arial" w:cs="Arial"/>
          <w:sz w:val="24"/>
        </w:rPr>
        <w:t xml:space="preserve"> </w:t>
      </w:r>
      <w:r w:rsidR="003A34C2" w:rsidRPr="00A912B4">
        <w:rPr>
          <w:rFonts w:ascii="Arial" w:hAnsi="Arial" w:cs="Arial"/>
          <w:sz w:val="24"/>
        </w:rPr>
        <w:t>лаки</w:t>
      </w:r>
      <w:r w:rsidR="003A34C2" w:rsidRPr="003A34C2">
        <w:rPr>
          <w:rFonts w:ascii="Arial" w:hAnsi="Arial" w:cs="Arial"/>
          <w:sz w:val="24"/>
        </w:rPr>
        <w:t xml:space="preserve">. </w:t>
      </w:r>
      <w:r w:rsidR="003A34C2" w:rsidRPr="00A912B4">
        <w:rPr>
          <w:rFonts w:ascii="Arial" w:hAnsi="Arial" w:cs="Arial"/>
          <w:sz w:val="24"/>
        </w:rPr>
        <w:t>Определение</w:t>
      </w:r>
      <w:r w:rsidR="003A34C2" w:rsidRPr="003A34C2">
        <w:rPr>
          <w:rFonts w:ascii="Arial" w:hAnsi="Arial" w:cs="Arial"/>
          <w:sz w:val="24"/>
        </w:rPr>
        <w:t xml:space="preserve"> </w:t>
      </w:r>
      <w:r w:rsidR="003A34C2" w:rsidRPr="00A912B4">
        <w:rPr>
          <w:rFonts w:ascii="Arial" w:hAnsi="Arial" w:cs="Arial"/>
          <w:sz w:val="24"/>
        </w:rPr>
        <w:t>содержания</w:t>
      </w:r>
      <w:r w:rsidR="003A34C2" w:rsidRPr="003A34C2">
        <w:rPr>
          <w:rFonts w:ascii="Arial" w:hAnsi="Arial" w:cs="Arial"/>
          <w:sz w:val="24"/>
        </w:rPr>
        <w:t xml:space="preserve"> «</w:t>
      </w:r>
      <w:r w:rsidR="003A34C2" w:rsidRPr="00A912B4">
        <w:rPr>
          <w:rFonts w:ascii="Arial" w:hAnsi="Arial" w:cs="Arial"/>
          <w:sz w:val="24"/>
        </w:rPr>
        <w:t>растворимых</w:t>
      </w:r>
      <w:r w:rsidR="003A34C2" w:rsidRPr="003A34C2">
        <w:rPr>
          <w:rFonts w:ascii="Arial" w:hAnsi="Arial" w:cs="Arial"/>
          <w:sz w:val="24"/>
        </w:rPr>
        <w:t xml:space="preserve">» </w:t>
      </w:r>
      <w:r w:rsidR="003A34C2" w:rsidRPr="00A912B4">
        <w:rPr>
          <w:rFonts w:ascii="Arial" w:hAnsi="Arial" w:cs="Arial"/>
          <w:sz w:val="24"/>
        </w:rPr>
        <w:t>металлов</w:t>
      </w:r>
      <w:r w:rsidR="003A34C2" w:rsidRPr="003A34C2">
        <w:rPr>
          <w:rFonts w:ascii="Arial" w:hAnsi="Arial" w:cs="Arial"/>
          <w:sz w:val="24"/>
        </w:rPr>
        <w:t xml:space="preserve">. </w:t>
      </w:r>
      <w:r w:rsidR="003A34C2" w:rsidRPr="00A912B4">
        <w:rPr>
          <w:rFonts w:ascii="Arial" w:hAnsi="Arial" w:cs="Arial"/>
          <w:sz w:val="24"/>
        </w:rPr>
        <w:t xml:space="preserve">Часть 6. Определение общего содержания хрома в жидкой части краски. </w:t>
      </w:r>
      <w:proofErr w:type="gramStart"/>
      <w:r w:rsidR="003A34C2" w:rsidRPr="00A912B4">
        <w:rPr>
          <w:rFonts w:ascii="Arial" w:hAnsi="Arial" w:cs="Arial"/>
          <w:sz w:val="24"/>
        </w:rPr>
        <w:t>Пламе</w:t>
      </w:r>
      <w:r w:rsidR="003A34C2" w:rsidRPr="00A912B4">
        <w:rPr>
          <w:rFonts w:ascii="Arial" w:hAnsi="Arial" w:cs="Arial"/>
          <w:sz w:val="24"/>
        </w:rPr>
        <w:t>н</w:t>
      </w:r>
      <w:r w:rsidR="003A34C2" w:rsidRPr="00A912B4">
        <w:rPr>
          <w:rFonts w:ascii="Arial" w:hAnsi="Arial" w:cs="Arial"/>
          <w:sz w:val="24"/>
        </w:rPr>
        <w:t>ный</w:t>
      </w:r>
      <w:r w:rsidR="003A34C2" w:rsidRPr="003A34C2">
        <w:rPr>
          <w:rFonts w:ascii="Arial" w:hAnsi="Arial" w:cs="Arial"/>
          <w:sz w:val="24"/>
          <w:lang w:val="en-US"/>
        </w:rPr>
        <w:t xml:space="preserve"> </w:t>
      </w:r>
      <w:r w:rsidR="003A34C2" w:rsidRPr="00A912B4">
        <w:rPr>
          <w:rFonts w:ascii="Arial" w:hAnsi="Arial" w:cs="Arial"/>
          <w:sz w:val="24"/>
        </w:rPr>
        <w:t>атомно</w:t>
      </w:r>
      <w:r w:rsidR="003A34C2" w:rsidRPr="003A34C2">
        <w:rPr>
          <w:rFonts w:ascii="Arial" w:hAnsi="Arial" w:cs="Arial"/>
          <w:sz w:val="24"/>
          <w:lang w:val="en-US"/>
        </w:rPr>
        <w:t>-</w:t>
      </w:r>
      <w:r w:rsidR="003A34C2" w:rsidRPr="00A912B4">
        <w:rPr>
          <w:rFonts w:ascii="Arial" w:hAnsi="Arial" w:cs="Arial"/>
          <w:sz w:val="24"/>
        </w:rPr>
        <w:t>абсорбционный</w:t>
      </w:r>
      <w:r w:rsidR="003A34C2" w:rsidRPr="003A34C2">
        <w:rPr>
          <w:rFonts w:ascii="Arial" w:hAnsi="Arial" w:cs="Arial"/>
          <w:sz w:val="24"/>
          <w:lang w:val="en-US"/>
        </w:rPr>
        <w:t xml:space="preserve"> </w:t>
      </w:r>
      <w:r w:rsidR="003A34C2" w:rsidRPr="00A912B4">
        <w:rPr>
          <w:rFonts w:ascii="Arial" w:hAnsi="Arial" w:cs="Arial"/>
          <w:sz w:val="24"/>
        </w:rPr>
        <w:t>спектрометрический</w:t>
      </w:r>
      <w:r w:rsidR="003A34C2" w:rsidRPr="003A34C2">
        <w:rPr>
          <w:rFonts w:ascii="Arial" w:hAnsi="Arial" w:cs="Arial"/>
          <w:sz w:val="24"/>
          <w:lang w:val="en-US"/>
        </w:rPr>
        <w:t xml:space="preserve"> </w:t>
      </w:r>
      <w:r w:rsidR="003A34C2" w:rsidRPr="00A912B4">
        <w:rPr>
          <w:rFonts w:ascii="Arial" w:hAnsi="Arial" w:cs="Arial"/>
          <w:sz w:val="24"/>
        </w:rPr>
        <w:t>метод</w:t>
      </w:r>
      <w:r w:rsidR="003A34C2" w:rsidRPr="00A912B4">
        <w:rPr>
          <w:rFonts w:ascii="Arial" w:hAnsi="Arial" w:cs="Arial"/>
          <w:sz w:val="24"/>
          <w:lang w:val="en-US"/>
        </w:rPr>
        <w:t xml:space="preserve"> </w:t>
      </w:r>
      <w:r w:rsidRPr="00082BE5">
        <w:rPr>
          <w:rFonts w:ascii="Arial" w:hAnsi="Arial" w:cs="Arial"/>
          <w:sz w:val="24"/>
          <w:lang w:val="en-US"/>
        </w:rPr>
        <w:t>(</w:t>
      </w:r>
      <w:r w:rsidR="003A34C2" w:rsidRPr="00A912B4">
        <w:rPr>
          <w:rFonts w:ascii="Arial" w:hAnsi="Arial" w:cs="Arial"/>
          <w:sz w:val="24"/>
          <w:lang w:val="en-US"/>
        </w:rPr>
        <w:t>Paints and varnishes - D</w:t>
      </w:r>
      <w:r w:rsidR="003A34C2" w:rsidRPr="00A912B4">
        <w:rPr>
          <w:rFonts w:ascii="Arial" w:hAnsi="Arial" w:cs="Arial"/>
          <w:sz w:val="24"/>
          <w:lang w:val="en-US"/>
        </w:rPr>
        <w:t>e</w:t>
      </w:r>
      <w:r w:rsidR="003A34C2" w:rsidRPr="00A912B4">
        <w:rPr>
          <w:rFonts w:ascii="Arial" w:hAnsi="Arial" w:cs="Arial"/>
          <w:sz w:val="24"/>
          <w:lang w:val="en-US"/>
        </w:rPr>
        <w:t>termination of «soluble» metal content - Part 6:</w:t>
      </w:r>
      <w:proofErr w:type="gramEnd"/>
      <w:r w:rsidR="003A34C2" w:rsidRPr="00A912B4">
        <w:rPr>
          <w:rFonts w:ascii="Arial" w:hAnsi="Arial" w:cs="Arial"/>
          <w:sz w:val="24"/>
          <w:lang w:val="en-US"/>
        </w:rPr>
        <w:t xml:space="preserve"> Determination of total chromium content of the liquid portion of the paint - Flame atomic absorption spectrometric method</w:t>
      </w:r>
      <w:r w:rsidR="003A34C2" w:rsidRPr="003A34C2">
        <w:rPr>
          <w:rFonts w:ascii="Arial" w:hAnsi="Arial" w:cs="Arial"/>
          <w:sz w:val="24"/>
          <w:lang w:val="en-US"/>
        </w:rPr>
        <w:t>, IDT</w:t>
      </w:r>
      <w:r w:rsidRPr="003A34C2">
        <w:rPr>
          <w:rFonts w:ascii="Arial" w:hAnsi="Arial" w:cs="Arial"/>
          <w:sz w:val="24"/>
          <w:lang w:val="en-US"/>
        </w:rPr>
        <w:t>)</w:t>
      </w:r>
    </w:p>
    <w:p w:rsidR="003A34C2" w:rsidRPr="00C57DE8" w:rsidRDefault="003A34C2" w:rsidP="00976DB4">
      <w:pPr>
        <w:ind w:firstLine="567"/>
        <w:jc w:val="both"/>
        <w:rPr>
          <w:rFonts w:ascii="Arial" w:hAnsi="Arial" w:cs="Arial"/>
          <w:sz w:val="24"/>
        </w:rPr>
      </w:pPr>
      <w:r w:rsidRPr="00C57DE8">
        <w:rPr>
          <w:rFonts w:ascii="Arial" w:hAnsi="Arial" w:cs="Arial"/>
          <w:sz w:val="24"/>
        </w:rPr>
        <w:t>Наименование настоящего стандарта изменено относительно наименования</w:t>
      </w:r>
      <w:r>
        <w:rPr>
          <w:rFonts w:ascii="Arial" w:hAnsi="Arial" w:cs="Arial"/>
          <w:sz w:val="24"/>
        </w:rPr>
        <w:t xml:space="preserve"> </w:t>
      </w:r>
      <w:r w:rsidRPr="00C57DE8">
        <w:rPr>
          <w:rFonts w:ascii="Arial" w:hAnsi="Arial" w:cs="Arial"/>
          <w:sz w:val="24"/>
        </w:rPr>
        <w:t>указанного международного стандарта для приведения в соответс</w:t>
      </w:r>
      <w:r>
        <w:rPr>
          <w:rFonts w:ascii="Arial" w:hAnsi="Arial" w:cs="Arial"/>
          <w:sz w:val="24"/>
        </w:rPr>
        <w:t>твие с ГОСТ 1.5 (подраздел 3.6)</w:t>
      </w:r>
    </w:p>
    <w:p w:rsidR="00B93495" w:rsidRDefault="00B93495" w:rsidP="00976DB4">
      <w:pPr>
        <w:ind w:firstLine="567"/>
        <w:jc w:val="both"/>
        <w:rPr>
          <w:rFonts w:ascii="Arial" w:hAnsi="Arial" w:cs="Arial"/>
          <w:sz w:val="24"/>
        </w:rPr>
      </w:pPr>
      <w:r w:rsidRPr="00B93495">
        <w:rPr>
          <w:rFonts w:ascii="Arial" w:hAnsi="Arial" w:cs="Arial"/>
          <w:sz w:val="24"/>
        </w:rPr>
        <w:t xml:space="preserve">Международный стандарт разработан </w:t>
      </w:r>
      <w:r w:rsidR="009C70F3">
        <w:rPr>
          <w:rFonts w:ascii="Arial" w:hAnsi="Arial" w:cs="Arial"/>
          <w:sz w:val="24"/>
        </w:rPr>
        <w:t>технического</w:t>
      </w:r>
      <w:r w:rsidR="009C70F3" w:rsidRPr="00B93495">
        <w:rPr>
          <w:rFonts w:ascii="Arial" w:hAnsi="Arial" w:cs="Arial"/>
          <w:sz w:val="24"/>
        </w:rPr>
        <w:t xml:space="preserve"> комитетом </w:t>
      </w:r>
      <w:r w:rsidRPr="00B93495">
        <w:rPr>
          <w:rFonts w:ascii="Arial" w:hAnsi="Arial" w:cs="Arial"/>
          <w:sz w:val="24"/>
        </w:rPr>
        <w:t>по стандарт</w:t>
      </w:r>
      <w:r w:rsidRPr="00B93495">
        <w:rPr>
          <w:rFonts w:ascii="Arial" w:hAnsi="Arial" w:cs="Arial"/>
          <w:sz w:val="24"/>
        </w:rPr>
        <w:t>и</w:t>
      </w:r>
      <w:r w:rsidRPr="00B93495">
        <w:rPr>
          <w:rFonts w:ascii="Arial" w:hAnsi="Arial" w:cs="Arial"/>
          <w:sz w:val="24"/>
        </w:rPr>
        <w:t>зации ISO/</w:t>
      </w:r>
      <w:proofErr w:type="gramStart"/>
      <w:r w:rsidRPr="00B93495">
        <w:rPr>
          <w:rFonts w:ascii="Arial" w:hAnsi="Arial" w:cs="Arial"/>
          <w:sz w:val="24"/>
        </w:rPr>
        <w:t>T</w:t>
      </w:r>
      <w:proofErr w:type="gramEnd"/>
      <w:r w:rsidRPr="00B93495">
        <w:rPr>
          <w:rFonts w:ascii="Arial" w:hAnsi="Arial" w:cs="Arial"/>
          <w:sz w:val="24"/>
        </w:rPr>
        <w:t xml:space="preserve">К </w:t>
      </w:r>
      <w:r w:rsidR="009C70F3" w:rsidRPr="009C70F3">
        <w:rPr>
          <w:rFonts w:ascii="Arial" w:hAnsi="Arial" w:cs="Arial"/>
          <w:sz w:val="24"/>
        </w:rPr>
        <w:t xml:space="preserve">35 </w:t>
      </w:r>
      <w:r w:rsidR="009C70F3">
        <w:rPr>
          <w:rFonts w:ascii="Arial" w:hAnsi="Arial" w:cs="Arial"/>
          <w:sz w:val="24"/>
        </w:rPr>
        <w:t>«</w:t>
      </w:r>
      <w:r w:rsidR="009C70F3" w:rsidRPr="009C70F3">
        <w:rPr>
          <w:rFonts w:ascii="Arial" w:hAnsi="Arial" w:cs="Arial"/>
          <w:sz w:val="24"/>
        </w:rPr>
        <w:t>Краски и лаки</w:t>
      </w:r>
      <w:r w:rsidR="009C70F3">
        <w:rPr>
          <w:rFonts w:ascii="Arial" w:hAnsi="Arial" w:cs="Arial"/>
          <w:sz w:val="24"/>
        </w:rPr>
        <w:t>»</w:t>
      </w:r>
    </w:p>
    <w:p w:rsidR="00B93495" w:rsidRPr="00F97574" w:rsidRDefault="00B93495" w:rsidP="00976DB4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Перевод с английского языка (</w:t>
      </w:r>
      <w:proofErr w:type="spellStart"/>
      <w:r w:rsidR="004A3E10">
        <w:rPr>
          <w:rFonts w:ascii="Arial" w:hAnsi="Arial" w:cs="Arial"/>
          <w:sz w:val="24"/>
          <w:lang w:val="en-US"/>
        </w:rPr>
        <w:t>en</w:t>
      </w:r>
      <w:proofErr w:type="spellEnd"/>
      <w:r w:rsidRPr="00F97574">
        <w:rPr>
          <w:rFonts w:ascii="Arial" w:hAnsi="Arial" w:cs="Arial"/>
          <w:sz w:val="24"/>
        </w:rPr>
        <w:t>).</w:t>
      </w:r>
    </w:p>
    <w:p w:rsidR="00976DB4" w:rsidRPr="006A6D34" w:rsidRDefault="00976DB4" w:rsidP="00976DB4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6B011D">
        <w:rPr>
          <w:rFonts w:ascii="Arial" w:hAnsi="Arial" w:cs="Arial"/>
          <w:sz w:val="24"/>
        </w:rPr>
        <w:t xml:space="preserve">При применении настоящего стандарта рекомендуется использовать вместо ссылочных международных стандартов соответствующие им </w:t>
      </w:r>
      <w:proofErr w:type="spellStart"/>
      <w:r w:rsidRPr="006B011D">
        <w:rPr>
          <w:rFonts w:ascii="Arial" w:hAnsi="Arial" w:cs="Arial"/>
          <w:sz w:val="24"/>
        </w:rPr>
        <w:t>межгосудар-ственные</w:t>
      </w:r>
      <w:proofErr w:type="spellEnd"/>
      <w:r w:rsidRPr="006B011D">
        <w:rPr>
          <w:rFonts w:ascii="Arial" w:hAnsi="Arial" w:cs="Arial"/>
          <w:sz w:val="24"/>
        </w:rPr>
        <w:t xml:space="preserve"> стандарты, сведения о которых приведены </w:t>
      </w:r>
      <w:proofErr w:type="gramStart"/>
      <w:r w:rsidRPr="006B011D">
        <w:rPr>
          <w:rFonts w:ascii="Arial" w:hAnsi="Arial" w:cs="Arial"/>
          <w:sz w:val="24"/>
        </w:rPr>
        <w:t>в</w:t>
      </w:r>
      <w:proofErr w:type="gramEnd"/>
      <w:r w:rsidRPr="006B011D">
        <w:rPr>
          <w:rFonts w:ascii="Arial" w:hAnsi="Arial" w:cs="Arial"/>
          <w:sz w:val="24"/>
        </w:rPr>
        <w:t xml:space="preserve"> дополнительном </w:t>
      </w:r>
      <w:proofErr w:type="spellStart"/>
      <w:r w:rsidRPr="006B011D">
        <w:rPr>
          <w:rFonts w:ascii="Arial" w:hAnsi="Arial" w:cs="Arial"/>
          <w:sz w:val="24"/>
        </w:rPr>
        <w:t>прило-жении</w:t>
      </w:r>
      <w:proofErr w:type="spellEnd"/>
      <w:r w:rsidRPr="006B011D">
        <w:rPr>
          <w:rFonts w:ascii="Arial" w:hAnsi="Arial" w:cs="Arial"/>
          <w:sz w:val="24"/>
        </w:rPr>
        <w:t xml:space="preserve"> ДА</w:t>
      </w:r>
    </w:p>
    <w:p w:rsidR="005F34BD" w:rsidRPr="006A6D34" w:rsidRDefault="005F34BD" w:rsidP="00976DB4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</w:p>
    <w:p w:rsidR="005F34BD" w:rsidRDefault="005F34BD" w:rsidP="00976DB4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5 ВВЕДЕН ВПЕРВЫЕ</w:t>
      </w:r>
    </w:p>
    <w:p w:rsidR="00B93495" w:rsidRPr="00AF1CC0" w:rsidRDefault="00B93495" w:rsidP="00052964">
      <w:pPr>
        <w:ind w:firstLine="709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</w:t>
      </w:r>
      <w:r w:rsidRPr="00AF1CC0">
        <w:rPr>
          <w:rFonts w:ascii="Arial" w:hAnsi="Arial" w:cs="Arial"/>
          <w:i/>
          <w:sz w:val="24"/>
        </w:rPr>
        <w:t>а</w:t>
      </w:r>
      <w:r w:rsidRPr="00AF1CC0">
        <w:rPr>
          <w:rFonts w:ascii="Arial" w:hAnsi="Arial" w:cs="Arial"/>
          <w:i/>
          <w:sz w:val="24"/>
        </w:rPr>
        <w:t>ваемых в этих государствах, а также в сети Интернет на сайтах соотве</w:t>
      </w:r>
      <w:r w:rsidRPr="00AF1CC0">
        <w:rPr>
          <w:rFonts w:ascii="Arial" w:hAnsi="Arial" w:cs="Arial"/>
          <w:i/>
          <w:sz w:val="24"/>
        </w:rPr>
        <w:t>т</w:t>
      </w:r>
      <w:r w:rsidRPr="00AF1CC0">
        <w:rPr>
          <w:rFonts w:ascii="Arial" w:hAnsi="Arial" w:cs="Arial"/>
          <w:i/>
          <w:sz w:val="24"/>
        </w:rPr>
        <w:t>ствующих национальных органов по стандартизации.</w:t>
      </w:r>
    </w:p>
    <w:p w:rsidR="00B93495" w:rsidRPr="00AF1CC0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</w:t>
      </w:r>
      <w:r w:rsidRPr="00AF1CC0">
        <w:rPr>
          <w:rFonts w:ascii="Arial" w:hAnsi="Arial" w:cs="Arial"/>
          <w:bCs/>
          <w:i/>
          <w:sz w:val="24"/>
        </w:rPr>
        <w:t>о</w:t>
      </w:r>
      <w:r w:rsidRPr="00AF1CC0">
        <w:rPr>
          <w:rFonts w:ascii="Arial" w:hAnsi="Arial" w:cs="Arial"/>
          <w:bCs/>
          <w:i/>
          <w:sz w:val="24"/>
        </w:rPr>
        <w:t>ответствующая информация также будет опубликована в сети Интернет на сайте Межгосударственного совета по стандартизации, метрологии и се</w:t>
      </w:r>
      <w:r w:rsidRPr="00AF1CC0">
        <w:rPr>
          <w:rFonts w:ascii="Arial" w:hAnsi="Arial" w:cs="Arial"/>
          <w:bCs/>
          <w:i/>
          <w:sz w:val="24"/>
        </w:rPr>
        <w:t>р</w:t>
      </w:r>
      <w:r w:rsidRPr="00AF1CC0">
        <w:rPr>
          <w:rFonts w:ascii="Arial" w:hAnsi="Arial" w:cs="Arial"/>
          <w:bCs/>
          <w:i/>
          <w:sz w:val="24"/>
        </w:rPr>
        <w:t>тификации и в каталоге «Межгосударственные стандарты».</w:t>
      </w: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Pr="00EC4EAA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052964" w:rsidRPr="00EC4EAA" w:rsidRDefault="00052964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Pr="00AF1CC0" w:rsidRDefault="00B93495" w:rsidP="00052964">
      <w:pPr>
        <w:ind w:firstLine="709"/>
        <w:jc w:val="both"/>
        <w:rPr>
          <w:rFonts w:ascii="Arial" w:hAnsi="Arial" w:cs="Arial"/>
          <w:i/>
          <w:sz w:val="24"/>
        </w:rPr>
      </w:pPr>
    </w:p>
    <w:p w:rsidR="00EC34A3" w:rsidRDefault="00B93495" w:rsidP="00052964">
      <w:pPr>
        <w:ind w:firstLine="709"/>
        <w:jc w:val="both"/>
        <w:rPr>
          <w:szCs w:val="28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</w:t>
      </w:r>
      <w:r w:rsidRPr="00F97574">
        <w:rPr>
          <w:rFonts w:ascii="Arial" w:hAnsi="Arial" w:cs="Arial"/>
          <w:sz w:val="24"/>
        </w:rPr>
        <w:t>р</w:t>
      </w:r>
      <w:r w:rsidRPr="00F97574">
        <w:rPr>
          <w:rFonts w:ascii="Arial" w:hAnsi="Arial" w:cs="Arial"/>
          <w:sz w:val="24"/>
        </w:rPr>
        <w:t>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</w:t>
      </w:r>
      <w:r w:rsidRPr="00F97574">
        <w:rPr>
          <w:rFonts w:ascii="Arial" w:hAnsi="Arial" w:cs="Arial"/>
          <w:sz w:val="24"/>
        </w:rPr>
        <w:t>у</w:t>
      </w:r>
      <w:r w:rsidRPr="00F97574">
        <w:rPr>
          <w:rFonts w:ascii="Arial" w:hAnsi="Arial" w:cs="Arial"/>
          <w:sz w:val="24"/>
        </w:rPr>
        <w:t>дарственным) органам по стандартизации этих государств.</w:t>
      </w:r>
    </w:p>
    <w:sectPr w:rsidR="00EC34A3" w:rsidSect="003156A6">
      <w:headerReference w:type="even" r:id="rId10"/>
      <w:headerReference w:type="default" r:id="rId11"/>
      <w:footerReference w:type="even" r:id="rId12"/>
      <w:footerReference w:type="default" r:id="rId13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0C6" w:rsidRDefault="00A760C6">
      <w:r>
        <w:separator/>
      </w:r>
    </w:p>
  </w:endnote>
  <w:endnote w:type="continuationSeparator" w:id="0">
    <w:p w:rsidR="00A760C6" w:rsidRDefault="00A76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E461B1" w:rsidRDefault="001F6685">
        <w:pPr>
          <w:pStyle w:val="a7"/>
          <w:rPr>
            <w:rFonts w:ascii="Arial" w:hAnsi="Arial" w:cs="Arial"/>
            <w:sz w:val="24"/>
          </w:rPr>
        </w:pPr>
        <w:r w:rsidRPr="00E461B1">
          <w:rPr>
            <w:rFonts w:ascii="Arial" w:hAnsi="Arial" w:cs="Arial"/>
            <w:sz w:val="24"/>
          </w:rPr>
          <w:fldChar w:fldCharType="begin"/>
        </w:r>
        <w:r w:rsidRPr="00E461B1">
          <w:rPr>
            <w:rFonts w:ascii="Arial" w:hAnsi="Arial" w:cs="Arial"/>
            <w:sz w:val="24"/>
          </w:rPr>
          <w:instrText xml:space="preserve"> PAGE   \* MERGEFORMAT </w:instrText>
        </w:r>
        <w:r w:rsidRPr="00E461B1">
          <w:rPr>
            <w:rFonts w:ascii="Arial" w:hAnsi="Arial" w:cs="Arial"/>
            <w:sz w:val="24"/>
          </w:rPr>
          <w:fldChar w:fldCharType="separate"/>
        </w:r>
        <w:r w:rsidR="00406372">
          <w:rPr>
            <w:rFonts w:ascii="Arial" w:hAnsi="Arial" w:cs="Arial"/>
            <w:noProof/>
            <w:sz w:val="24"/>
          </w:rPr>
          <w:t>II</w:t>
        </w:r>
        <w:r w:rsidRPr="00E461B1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E461B1" w:rsidRDefault="001F6685" w:rsidP="00B93495">
        <w:pPr>
          <w:pStyle w:val="a7"/>
          <w:jc w:val="right"/>
          <w:rPr>
            <w:rFonts w:ascii="Arial" w:hAnsi="Arial" w:cs="Arial"/>
            <w:sz w:val="24"/>
          </w:rPr>
        </w:pPr>
        <w:r w:rsidRPr="00E461B1">
          <w:rPr>
            <w:rFonts w:ascii="Arial" w:hAnsi="Arial" w:cs="Arial"/>
            <w:sz w:val="24"/>
          </w:rPr>
          <w:fldChar w:fldCharType="begin"/>
        </w:r>
        <w:r w:rsidRPr="00E461B1">
          <w:rPr>
            <w:rFonts w:ascii="Arial" w:hAnsi="Arial" w:cs="Arial"/>
            <w:sz w:val="24"/>
          </w:rPr>
          <w:instrText xml:space="preserve"> PAGE   \* MERGEFORMAT </w:instrText>
        </w:r>
        <w:r w:rsidRPr="00E461B1">
          <w:rPr>
            <w:rFonts w:ascii="Arial" w:hAnsi="Arial" w:cs="Arial"/>
            <w:sz w:val="24"/>
          </w:rPr>
          <w:fldChar w:fldCharType="separate"/>
        </w:r>
        <w:r w:rsidR="00406372">
          <w:rPr>
            <w:rFonts w:ascii="Arial" w:hAnsi="Arial" w:cs="Arial"/>
            <w:noProof/>
            <w:sz w:val="24"/>
          </w:rPr>
          <w:t>III</w:t>
        </w:r>
        <w:r w:rsidRPr="00E461B1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0C6" w:rsidRPr="00A47E6B" w:rsidRDefault="00A760C6" w:rsidP="00A47E6B">
      <w:pPr>
        <w:pStyle w:val="a7"/>
      </w:pPr>
    </w:p>
  </w:footnote>
  <w:footnote w:type="continuationSeparator" w:id="0">
    <w:p w:rsidR="00A760C6" w:rsidRDefault="00A76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</w:t>
    </w:r>
    <w:r w:rsidR="000B278B">
      <w:rPr>
        <w:rFonts w:ascii="Arial" w:hAnsi="Arial" w:cs="Arial"/>
        <w:b/>
        <w:sz w:val="24"/>
      </w:rPr>
      <w:t>3856</w:t>
    </w:r>
    <w:r w:rsidR="009C70F3">
      <w:rPr>
        <w:rFonts w:ascii="Arial" w:hAnsi="Arial" w:cs="Arial"/>
        <w:b/>
        <w:sz w:val="24"/>
      </w:rPr>
      <w:t>-</w:t>
    </w:r>
    <w:r w:rsidR="00CB28AB">
      <w:rPr>
        <w:rFonts w:ascii="Arial" w:hAnsi="Arial" w:cs="Arial"/>
        <w:b/>
        <w:sz w:val="24"/>
      </w:rPr>
      <w:t>6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4133DF">
      <w:rPr>
        <w:rFonts w:ascii="Arial" w:hAnsi="Arial" w:cs="Arial"/>
        <w:b/>
        <w:sz w:val="24"/>
        <w:lang w:val="en-US"/>
      </w:rPr>
      <w:t>ISO</w:t>
    </w:r>
    <w:r w:rsidRPr="004133DF">
      <w:rPr>
        <w:rFonts w:ascii="Arial" w:hAnsi="Arial" w:cs="Arial"/>
        <w:b/>
        <w:sz w:val="24"/>
      </w:rPr>
      <w:t xml:space="preserve"> </w:t>
    </w:r>
    <w:r w:rsidR="000B278B">
      <w:rPr>
        <w:rFonts w:ascii="Arial" w:hAnsi="Arial" w:cs="Arial"/>
        <w:b/>
        <w:sz w:val="24"/>
      </w:rPr>
      <w:t>3856</w:t>
    </w:r>
    <w:r w:rsidR="009C70F3">
      <w:rPr>
        <w:rFonts w:ascii="Arial" w:hAnsi="Arial" w:cs="Arial"/>
        <w:b/>
        <w:sz w:val="24"/>
      </w:rPr>
      <w:t>-</w:t>
    </w:r>
    <w:r w:rsidR="00CB28AB">
      <w:rPr>
        <w:rFonts w:ascii="Arial" w:hAnsi="Arial" w:cs="Arial"/>
        <w:b/>
        <w:sz w:val="24"/>
      </w:rPr>
      <w:t>6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4F27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82B"/>
    <w:rsid w:val="00050F44"/>
    <w:rsid w:val="0005296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2BE5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78B"/>
    <w:rsid w:val="000B2D54"/>
    <w:rsid w:val="000B37E9"/>
    <w:rsid w:val="000B3BEB"/>
    <w:rsid w:val="000B73E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35A3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67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3656"/>
    <w:rsid w:val="002A392C"/>
    <w:rsid w:val="002A40CD"/>
    <w:rsid w:val="002A5F03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4A01"/>
    <w:rsid w:val="002E5FA1"/>
    <w:rsid w:val="002E68A7"/>
    <w:rsid w:val="002E68CC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156A6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34C2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372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2089E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10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1536"/>
    <w:rsid w:val="004C2B4E"/>
    <w:rsid w:val="004C40EE"/>
    <w:rsid w:val="004C4D1E"/>
    <w:rsid w:val="004C5031"/>
    <w:rsid w:val="004C6E65"/>
    <w:rsid w:val="004C76DB"/>
    <w:rsid w:val="004D0447"/>
    <w:rsid w:val="004D2833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3BA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2C9B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706F"/>
    <w:rsid w:val="007A782C"/>
    <w:rsid w:val="007A7FC0"/>
    <w:rsid w:val="007B2031"/>
    <w:rsid w:val="007B23C4"/>
    <w:rsid w:val="007B2DFB"/>
    <w:rsid w:val="007B2FB2"/>
    <w:rsid w:val="007B4140"/>
    <w:rsid w:val="007B562B"/>
    <w:rsid w:val="007B6EB8"/>
    <w:rsid w:val="007B7837"/>
    <w:rsid w:val="007C2454"/>
    <w:rsid w:val="007C537F"/>
    <w:rsid w:val="007C7574"/>
    <w:rsid w:val="007D2154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29"/>
    <w:rsid w:val="0081344A"/>
    <w:rsid w:val="008140E8"/>
    <w:rsid w:val="00816259"/>
    <w:rsid w:val="00816D9F"/>
    <w:rsid w:val="00817211"/>
    <w:rsid w:val="008208F7"/>
    <w:rsid w:val="00823194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553B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3C7E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6DB4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C70F3"/>
    <w:rsid w:val="009D127E"/>
    <w:rsid w:val="009D1FBD"/>
    <w:rsid w:val="009D2215"/>
    <w:rsid w:val="009D24FB"/>
    <w:rsid w:val="009D25C2"/>
    <w:rsid w:val="009D30A1"/>
    <w:rsid w:val="009D3B90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070EE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0C6"/>
    <w:rsid w:val="00A76F94"/>
    <w:rsid w:val="00A825E3"/>
    <w:rsid w:val="00A83E41"/>
    <w:rsid w:val="00A8587A"/>
    <w:rsid w:val="00A86F55"/>
    <w:rsid w:val="00A8769D"/>
    <w:rsid w:val="00A912B4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28AB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C70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769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E91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61B1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4EAA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767C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rsid w:val="000C1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F6946-9A4B-42B4-BBE7-DA57AE0FB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subject/>
  <dc:creator>Operator 1</dc:creator>
  <cp:keywords/>
  <cp:lastModifiedBy>User2</cp:lastModifiedBy>
  <cp:revision>34</cp:revision>
  <cp:lastPrinted>2016-11-23T13:39:00Z</cp:lastPrinted>
  <dcterms:created xsi:type="dcterms:W3CDTF">2016-11-22T12:42:00Z</dcterms:created>
  <dcterms:modified xsi:type="dcterms:W3CDTF">2020-03-16T04:40:00Z</dcterms:modified>
</cp:coreProperties>
</file>